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E056EDD" w:rsidR="00A7108D" w:rsidRDefault="007217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25DC403D">
                <wp:simplePos x="0" y="0"/>
                <wp:positionH relativeFrom="margin">
                  <wp:posOffset>1466850</wp:posOffset>
                </wp:positionH>
                <wp:positionV relativeFrom="paragraph">
                  <wp:posOffset>0</wp:posOffset>
                </wp:positionV>
                <wp:extent cx="6686550" cy="852488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2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22734ECA" w:rsidR="003B397A" w:rsidRDefault="007217AF" w:rsidP="007217AF">
                            <w:pPr>
                              <w:shd w:val="clear" w:color="auto" w:fill="FFFFFF" w:themeFill="background1"/>
                            </w:pPr>
                            <w:r w:rsidRPr="007217AF">
                              <w:t>1.5 Statistical Analysis in Psychology</w:t>
                            </w:r>
                            <w:r>
                              <w:br/>
                            </w:r>
                            <w:r w:rsidRPr="007217AF">
                              <w:rPr>
                                <w:sz w:val="18"/>
                                <w:szCs w:val="18"/>
                              </w:rPr>
                              <w:t>L. Apply basic descriptive statistical concepts, including interpreting and constructing graphs and calculating simple descriptive statistics.</w:t>
                            </w:r>
                            <w:r w:rsidRPr="007217A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217AF">
                              <w:rPr>
                                <w:sz w:val="18"/>
                                <w:szCs w:val="18"/>
                              </w:rPr>
                              <w:t>Measures of central tendency, variation(range, standard deviation), correlation coefficient, frequency distribution (normal, bimodal, positive skew, negative skew.)</w:t>
                            </w:r>
                            <w:r w:rsidRPr="007217A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217AF">
                              <w:rPr>
                                <w:sz w:val="18"/>
                                <w:szCs w:val="18"/>
                              </w:rPr>
                              <w:t>M. Distinguish the purposes of descriptive statistics and inferential statistics.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5pt;margin-top:0;width:526.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" fillcolor="white [3212]" strokeweight=".5pt">
                <v:textbox>
                  <w:txbxContent>
                    <w:p w14:paraId="44A837ED" w14:textId="22734ECA" w:rsidR="003B397A" w:rsidRDefault="007217AF" w:rsidP="007217AF">
                      <w:pPr>
                        <w:shd w:val="clear" w:color="auto" w:fill="FFFFFF" w:themeFill="background1"/>
                      </w:pPr>
                      <w:r w:rsidRPr="007217AF">
                        <w:t>1.5 Statistical Analysis in Psychology</w:t>
                      </w:r>
                      <w:r>
                        <w:br/>
                      </w:r>
                      <w:r w:rsidRPr="007217AF">
                        <w:rPr>
                          <w:sz w:val="18"/>
                          <w:szCs w:val="18"/>
                        </w:rPr>
                        <w:t>L. Apply basic descriptive statistical concepts, including interpreting and constructing graphs and calculating simple descriptive statistics.</w:t>
                      </w:r>
                      <w:r w:rsidRPr="007217AF">
                        <w:rPr>
                          <w:sz w:val="18"/>
                          <w:szCs w:val="18"/>
                        </w:rPr>
                        <w:br/>
                      </w:r>
                      <w:r w:rsidRPr="007217AF">
                        <w:rPr>
                          <w:sz w:val="18"/>
                          <w:szCs w:val="18"/>
                        </w:rPr>
                        <w:t>Measures of central tendency, variation(range, standard deviation), correlation coefficient, frequency distribution (normal, bimodal, positive skew, negative skew.)</w:t>
                      </w:r>
                      <w:r w:rsidRPr="007217AF">
                        <w:rPr>
                          <w:sz w:val="18"/>
                          <w:szCs w:val="18"/>
                        </w:rPr>
                        <w:br/>
                      </w:r>
                      <w:r w:rsidRPr="007217AF">
                        <w:rPr>
                          <w:sz w:val="18"/>
                          <w:szCs w:val="18"/>
                        </w:rPr>
                        <w:t>M. Distinguish the purposes of descriptive statistics and inferential statistics.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187F08E9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1447F08B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29" name="Rectangle 29"/>
                        <wps:cNvSpPr/>
                        <wps:spPr>
                          <a:xfrm>
                            <a:off x="1428715" y="956206"/>
                            <a:ext cx="4424398" cy="5201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19170" w14:textId="7E1FBD66" w:rsidR="0080419A" w:rsidRDefault="00B10345" w:rsidP="0080419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Descriptive Statistics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167205" y="871500"/>
                            <a:ext cx="2293501" cy="62392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C7FF5F" w14:textId="73072202" w:rsidR="00B10345" w:rsidRDefault="00B10345" w:rsidP="00B10345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Inferential Statistics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479974" y="1698750"/>
                            <a:ext cx="2320439" cy="377812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DCB12" w14:textId="424F9EED" w:rsidR="00B10345" w:rsidRDefault="00B10345" w:rsidP="00B10345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Measures of Central Tendency</w:t>
                              </w:r>
                            </w:p>
                            <w:p w14:paraId="2E86466A" w14:textId="3B178AA3" w:rsidR="00B10345" w:rsidRDefault="00B10345" w:rsidP="00B10345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Mean</w:t>
                              </w:r>
                            </w:p>
                            <w:p w14:paraId="112E6CBB" w14:textId="7D6BF80B" w:rsidR="00B10345" w:rsidRDefault="00B10345" w:rsidP="00B10345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3217BF53" w14:textId="134A516C" w:rsidR="00B10345" w:rsidRDefault="00B10345" w:rsidP="00B10345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25225A47" w14:textId="77777777" w:rsidR="00B10345" w:rsidRDefault="00B10345" w:rsidP="00B10345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59C0A382" w14:textId="2F8B2B5D" w:rsidR="00B10345" w:rsidRDefault="00B10345" w:rsidP="00B10345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Median</w:t>
                              </w:r>
                            </w:p>
                            <w:p w14:paraId="090B5B71" w14:textId="31EE188E" w:rsidR="00B10345" w:rsidRDefault="00B10345" w:rsidP="00B10345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1630D35C" w14:textId="6A2926BE" w:rsidR="00B10345" w:rsidRDefault="00B10345" w:rsidP="00B10345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47C03B50" w14:textId="77777777" w:rsidR="00B10345" w:rsidRDefault="00B10345" w:rsidP="00B10345">
                              <w:pPr>
                                <w:spacing w:line="254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3AFF05BE" w14:textId="1ACD686A" w:rsidR="00B10345" w:rsidRDefault="00B10345" w:rsidP="00B10345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Mode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9975" y="1689227"/>
                            <a:ext cx="2325082" cy="379982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98E4D0" w14:textId="699EBDDD" w:rsidR="00B10345" w:rsidRDefault="00B10345" w:rsidP="00B10345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Distributions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865816" y="1699350"/>
                            <a:ext cx="2181225" cy="378802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2B13F" w14:textId="139ACBA3" w:rsidR="00B10345" w:rsidRDefault="00B10345" w:rsidP="00B10345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Measures of Variance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168716" y="1703843"/>
                            <a:ext cx="2292166" cy="501596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F79D4" w14:textId="5FE97BFC" w:rsidR="00B10345" w:rsidRDefault="00B10345" w:rsidP="00B10345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Measures of Variance</w:t>
                              </w:r>
                            </w:p>
                            <w:p w14:paraId="59D553BD" w14:textId="67FA6721" w:rsidR="00AA7A60" w:rsidRDefault="00AA7A60" w:rsidP="00AA7A60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0C53454B" w14:textId="0D931FF2" w:rsidR="00AA7A60" w:rsidRDefault="00AA7A60" w:rsidP="00AA7A60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T-test and P-value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stCxn id="29" idx="2"/>
                          <a:endCxn id="35" idx="0"/>
                        </wps:cNvCnPr>
                        <wps:spPr>
                          <a:xfrm flipH="1">
                            <a:off x="1242516" y="1476372"/>
                            <a:ext cx="2398398" cy="2128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>
                          <a:stCxn id="29" idx="2"/>
                          <a:endCxn id="34" idx="0"/>
                        </wps:cNvCnPr>
                        <wps:spPr>
                          <a:xfrm flipH="1">
                            <a:off x="3640194" y="1476372"/>
                            <a:ext cx="720" cy="22237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>
                          <a:stCxn id="29" idx="2"/>
                          <a:endCxn id="36" idx="0"/>
                        </wps:cNvCnPr>
                        <wps:spPr>
                          <a:xfrm>
                            <a:off x="3640914" y="1476372"/>
                            <a:ext cx="2315515" cy="22297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>
                          <a:stCxn id="33" idx="2"/>
                          <a:endCxn id="47" idx="0"/>
                        </wps:cNvCnPr>
                        <wps:spPr>
                          <a:xfrm>
                            <a:off x="8313927" y="1495425"/>
                            <a:ext cx="872" cy="2084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5248" y="5729288"/>
                            <a:ext cx="6951737" cy="144272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A07672" w14:textId="2B3B1811" w:rsidR="00AA7A60" w:rsidRDefault="00AA7A60" w:rsidP="00AA7A60">
                              <w:pPr>
                                <w:jc w:val="center"/>
                              </w:pPr>
                              <w:r>
                                <w:t>Normal Distributions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>
                          <a:stCxn id="35" idx="2"/>
                          <a:endCxn id="7" idx="0"/>
                        </wps:cNvCnPr>
                        <wps:spPr>
                          <a:xfrm>
                            <a:off x="1242516" y="5489054"/>
                            <a:ext cx="2328514" cy="2402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stCxn id="36" idx="2"/>
                          <a:endCxn id="7" idx="0"/>
                        </wps:cNvCnPr>
                        <wps:spPr>
                          <a:xfrm flipH="1">
                            <a:off x="3571030" y="5487379"/>
                            <a:ext cx="2385399" cy="2419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29" o:spid="_x0000_s1029" style="position:absolute;left:14287;top:9562;width:44244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" fillcolor="#f2f2f2 [3052]" strokecolor="black [3200]">
                  <v:textbox>
                    <w:txbxContent>
                      <w:p w14:paraId="59B19170" w14:textId="7E1FBD66" w:rsidR="0080419A" w:rsidRDefault="00B10345" w:rsidP="0080419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Descriptive Statistics</w:t>
                        </w:r>
                      </w:p>
                    </w:txbxContent>
                  </v:textbox>
                </v:rect>
                <v:rect id="Rectangle 33" o:spid="_x0000_s1030" style="position:absolute;left:71672;top:8715;width:22935;height:6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" fillcolor="#e7e6e6 [3214]" strokecolor="black [3200]">
                  <v:textbox>
                    <w:txbxContent>
                      <w:p w14:paraId="5FC7FF5F" w14:textId="73072202" w:rsidR="00B10345" w:rsidRDefault="00B10345" w:rsidP="00B10345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Inferential Statistics</w:t>
                        </w:r>
                      </w:p>
                    </w:txbxContent>
                  </v:textbox>
                </v:rect>
                <v:rect id="Rectangle 34" o:spid="_x0000_s1031" style="position:absolute;left:24799;top:16987;width:23205;height:37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" fillcolor="white [3201]" strokecolor="black [3200]">
                  <v:textbox>
                    <w:txbxContent>
                      <w:p w14:paraId="3CEDCB12" w14:textId="424F9EED" w:rsidR="00B10345" w:rsidRDefault="00B10345" w:rsidP="00B10345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Measures of Central Tendency</w:t>
                        </w:r>
                      </w:p>
                      <w:p w14:paraId="2E86466A" w14:textId="3B178AA3" w:rsidR="00B10345" w:rsidRDefault="00B10345" w:rsidP="00B10345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Mean</w:t>
                        </w:r>
                      </w:p>
                      <w:p w14:paraId="112E6CBB" w14:textId="7D6BF80B" w:rsidR="00B10345" w:rsidRDefault="00B10345" w:rsidP="00B10345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</w:p>
                      <w:p w14:paraId="3217BF53" w14:textId="134A516C" w:rsidR="00B10345" w:rsidRDefault="00B10345" w:rsidP="00B10345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</w:p>
                      <w:p w14:paraId="25225A47" w14:textId="77777777" w:rsidR="00B10345" w:rsidRDefault="00B10345" w:rsidP="00B10345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</w:p>
                      <w:p w14:paraId="59C0A382" w14:textId="2F8B2B5D" w:rsidR="00B10345" w:rsidRDefault="00B10345" w:rsidP="00B10345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Median</w:t>
                        </w:r>
                      </w:p>
                      <w:p w14:paraId="090B5B71" w14:textId="31EE188E" w:rsidR="00B10345" w:rsidRDefault="00B10345" w:rsidP="00B10345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</w:p>
                      <w:p w14:paraId="1630D35C" w14:textId="6A2926BE" w:rsidR="00B10345" w:rsidRDefault="00B10345" w:rsidP="00B10345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</w:p>
                      <w:p w14:paraId="47C03B50" w14:textId="77777777" w:rsidR="00B10345" w:rsidRDefault="00B10345" w:rsidP="00B10345">
                        <w:pPr>
                          <w:spacing w:line="254" w:lineRule="auto"/>
                          <w:rPr>
                            <w:rFonts w:eastAsia="Calibri"/>
                          </w:rPr>
                        </w:pPr>
                      </w:p>
                      <w:p w14:paraId="3AFF05BE" w14:textId="1ACD686A" w:rsidR="00B10345" w:rsidRDefault="00B10345" w:rsidP="00B10345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Mode</w:t>
                        </w:r>
                      </w:p>
                    </w:txbxContent>
                  </v:textbox>
                </v:rect>
                <v:rect id="Rectangle 35" o:spid="_x0000_s1032" style="position:absolute;left:799;top:16892;width:23251;height:3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" fillcolor="white [3201]" strokecolor="black [3200]">
                  <v:textbox>
                    <w:txbxContent>
                      <w:p w14:paraId="0898E4D0" w14:textId="699EBDDD" w:rsidR="00B10345" w:rsidRDefault="00B10345" w:rsidP="00B10345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Distributions</w:t>
                        </w:r>
                      </w:p>
                    </w:txbxContent>
                  </v:textbox>
                </v:rect>
                <v:rect id="Rectangle 36" o:spid="_x0000_s1033" style="position:absolute;left:48658;top:16993;width:21812;height:37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" fillcolor="white [3201]" strokecolor="black [3200]">
                  <v:textbox>
                    <w:txbxContent>
                      <w:p w14:paraId="7702B13F" w14:textId="139ACBA3" w:rsidR="00B10345" w:rsidRDefault="00B10345" w:rsidP="00B10345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Measures of Variance</w:t>
                        </w:r>
                      </w:p>
                    </w:txbxContent>
                  </v:textbox>
                </v:rect>
                <v:rect id="Rectangle 47" o:spid="_x0000_s1034" style="position:absolute;left:71687;top:17038;width:22921;height:5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" fillcolor="white [3201]" strokecolor="black [3200]">
                  <v:textbox>
                    <w:txbxContent>
                      <w:p w14:paraId="3FFF79D4" w14:textId="5FE97BFC" w:rsidR="00B10345" w:rsidRDefault="00B10345" w:rsidP="00B10345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Measures of Variance</w:t>
                        </w:r>
                      </w:p>
                      <w:p w14:paraId="59D553BD" w14:textId="67FA6721" w:rsidR="00AA7A60" w:rsidRDefault="00AA7A60" w:rsidP="00AA7A60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0C53454B" w14:textId="0D931FF2" w:rsidR="00AA7A60" w:rsidRDefault="00AA7A60" w:rsidP="00AA7A60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T-test and P-value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5" type="#_x0000_t32" style="position:absolute;left:12425;top:14763;width:23984;height:21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llwwAAANo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OByJd4Avf4HAAD//wMAUEsBAi0AFAAGAAgAAAAhANvh9svuAAAAhQEAABMAAAAAAAAAAAAA&#10;AAAAAAAAAFtDb250ZW50X1R5cGVzXS54bWxQSwECLQAUAAYACAAAACEAWvQsW78AAAAVAQAACwAA&#10;AAAAAAAAAAAAAAAfAQAAX3JlbHMvLnJlbHNQSwECLQAUAAYACAAAACEAWjnZZc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54" o:spid="_x0000_s1036" type="#_x0000_t32" style="position:absolute;left:36401;top:14763;width:8;height:22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55" o:spid="_x0000_s1037" type="#_x0000_t32" style="position:absolute;left:36409;top:14763;width:23155;height:2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67" o:spid="_x0000_s1038" type="#_x0000_t32" style="position:absolute;left:83139;top:14954;width:8;height:20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Jr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L4C36/hB8gl28AAAD//wMAUEsBAi0AFAAGAAgAAAAhANvh9svuAAAAhQEAABMAAAAAAAAAAAAA&#10;AAAAAAAAAFtDb250ZW50X1R5cGVzXS54bWxQSwECLQAUAAYACAAAACEAWvQsW78AAAAVAQAACwAA&#10;AAAAAAAAAAAAAAAfAQAAX3JlbHMvLnJlbHNQSwECLQAUAAYACAAAACEA5Ydia8MAAADbAAAADwAA&#10;AAAAAAAAAAAAAAAHAgAAZHJzL2Rvd25yZXYueG1sUEsFBgAAAAADAAMAtwAAAPcCAAAAAA==&#10;" strokecolor="black [3200]" strokeweight=".5pt">
                  <v:stroke endarrow="block" joinstyle="miter"/>
                </v:shape>
                <v:rect id="Rectangle 7" o:spid="_x0000_s1039" style="position:absolute;left:952;top:57292;width:69517;height:1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" fillcolor="white [3201]" strokecolor="black [3200]" strokeweight="1pt">
                  <v:textbox>
                    <w:txbxContent>
                      <w:p w14:paraId="06A07672" w14:textId="2B3B1811" w:rsidR="00AA7A60" w:rsidRDefault="00AA7A60" w:rsidP="00AA7A60">
                        <w:pPr>
                          <w:jc w:val="center"/>
                        </w:pPr>
                        <w:r>
                          <w:t>Normal Distributions</w:t>
                        </w:r>
                      </w:p>
                    </w:txbxContent>
                  </v:textbox>
                </v:rect>
                <v:shape id="Straight Arrow Connector 8" o:spid="_x0000_s1040" type="#_x0000_t32" style="position:absolute;left:12425;top:54890;width:23285;height:2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<v:stroke endarrow="block" joinstyle="miter"/>
                </v:shape>
                <v:shape id="Straight Arrow Connector 69" o:spid="_x0000_s1041" type="#_x0000_t32" style="position:absolute;left:35710;top:54873;width:23854;height:24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14F26"/>
    <w:multiLevelType w:val="multilevel"/>
    <w:tmpl w:val="6538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227C42"/>
    <w:rsid w:val="003B397A"/>
    <w:rsid w:val="007217AF"/>
    <w:rsid w:val="00780949"/>
    <w:rsid w:val="0080419A"/>
    <w:rsid w:val="008F044A"/>
    <w:rsid w:val="00A7108D"/>
    <w:rsid w:val="00AA7A60"/>
    <w:rsid w:val="00B10345"/>
    <w:rsid w:val="00C63D58"/>
    <w:rsid w:val="00C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3</cp:revision>
  <dcterms:created xsi:type="dcterms:W3CDTF">2019-10-20T21:54:00Z</dcterms:created>
  <dcterms:modified xsi:type="dcterms:W3CDTF">2019-10-20T22:06:00Z</dcterms:modified>
</cp:coreProperties>
</file>